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7D7" w14:textId="77777777" w:rsidR="009249A4" w:rsidRPr="00BD308C" w:rsidRDefault="009249A4" w:rsidP="009249A4">
      <w:pPr>
        <w:rPr>
          <w:b/>
          <w:bCs/>
          <w:sz w:val="24"/>
          <w:szCs w:val="24"/>
        </w:rPr>
      </w:pPr>
      <w:r w:rsidRPr="00BD308C">
        <w:rPr>
          <w:b/>
          <w:bCs/>
          <w:sz w:val="24"/>
          <w:szCs w:val="24"/>
        </w:rPr>
        <w:t>FOR IMMEDIATE RELEASE</w:t>
      </w:r>
    </w:p>
    <w:p w14:paraId="5D864648" w14:textId="77777777" w:rsidR="009249A4" w:rsidRPr="00BD308C" w:rsidRDefault="009249A4" w:rsidP="009249A4">
      <w:pPr>
        <w:rPr>
          <w:sz w:val="24"/>
          <w:szCs w:val="24"/>
        </w:rPr>
      </w:pPr>
      <w:r w:rsidRPr="00BD308C">
        <w:rPr>
          <w:b/>
          <w:bCs/>
          <w:sz w:val="24"/>
          <w:szCs w:val="24"/>
        </w:rPr>
        <w:t>Contact: Don Kennedy</w:t>
      </w:r>
      <w:r w:rsidRPr="00BD308C">
        <w:rPr>
          <w:sz w:val="24"/>
          <w:szCs w:val="24"/>
        </w:rPr>
        <w:t xml:space="preserve">, </w:t>
      </w:r>
      <w:r w:rsidRPr="00BD308C">
        <w:rPr>
          <w:i/>
          <w:iCs/>
          <w:sz w:val="24"/>
          <w:szCs w:val="24"/>
        </w:rPr>
        <w:t>Marketing Specialist</w:t>
      </w:r>
      <w:r w:rsidRPr="00BD308C">
        <w:rPr>
          <w:sz w:val="24"/>
          <w:szCs w:val="24"/>
        </w:rPr>
        <w:t>, TecNiq, Inc.</w:t>
      </w:r>
    </w:p>
    <w:p w14:paraId="62C3E950" w14:textId="77777777" w:rsidR="009971A3" w:rsidRDefault="009971A3" w:rsidP="009249A4">
      <w:pPr>
        <w:rPr>
          <w:sz w:val="28"/>
          <w:szCs w:val="28"/>
        </w:rPr>
      </w:pPr>
    </w:p>
    <w:p w14:paraId="3F6F514D" w14:textId="0D3D858C" w:rsidR="009249A4" w:rsidRPr="009E7A5E" w:rsidRDefault="009249A4" w:rsidP="009249A4">
      <w:pPr>
        <w:rPr>
          <w:sz w:val="28"/>
          <w:szCs w:val="28"/>
        </w:rPr>
      </w:pPr>
      <w:r w:rsidRPr="009E7A5E">
        <w:rPr>
          <w:sz w:val="28"/>
          <w:szCs w:val="28"/>
        </w:rPr>
        <w:t>TecNiq Inc.</w:t>
      </w:r>
      <w:r>
        <w:rPr>
          <w:sz w:val="28"/>
          <w:szCs w:val="28"/>
        </w:rPr>
        <w:t xml:space="preserve"> </w:t>
      </w:r>
      <w:r w:rsidRPr="009E7A5E">
        <w:rPr>
          <w:sz w:val="28"/>
          <w:szCs w:val="28"/>
        </w:rPr>
        <w:t xml:space="preserve">Announces New </w:t>
      </w:r>
      <w:r w:rsidR="000D1F42">
        <w:rPr>
          <w:sz w:val="28"/>
          <w:szCs w:val="28"/>
        </w:rPr>
        <w:t>Area/Accent</w:t>
      </w:r>
      <w:r>
        <w:rPr>
          <w:sz w:val="28"/>
          <w:szCs w:val="28"/>
        </w:rPr>
        <w:t xml:space="preserve"> Light</w:t>
      </w:r>
    </w:p>
    <w:p w14:paraId="2CAAB984" w14:textId="31F5A76F" w:rsidR="009249A4" w:rsidRPr="009249A4" w:rsidRDefault="009249A4" w:rsidP="00B77843">
      <w:pPr>
        <w:rPr>
          <w:b/>
          <w:bCs/>
          <w:sz w:val="48"/>
          <w:szCs w:val="48"/>
        </w:rPr>
      </w:pPr>
      <w:proofErr w:type="spellStart"/>
      <w:r w:rsidRPr="009249A4">
        <w:rPr>
          <w:b/>
          <w:bCs/>
          <w:sz w:val="48"/>
          <w:szCs w:val="48"/>
        </w:rPr>
        <w:t>TecNiq</w:t>
      </w:r>
      <w:r w:rsidR="000D1F42">
        <w:rPr>
          <w:b/>
          <w:bCs/>
          <w:sz w:val="48"/>
          <w:szCs w:val="48"/>
        </w:rPr>
        <w:t>’s</w:t>
      </w:r>
      <w:proofErr w:type="spellEnd"/>
      <w:r w:rsidR="000D1F42">
        <w:rPr>
          <w:b/>
          <w:bCs/>
          <w:sz w:val="48"/>
          <w:szCs w:val="48"/>
        </w:rPr>
        <w:t xml:space="preserve"> New Surface Mount Slim Line Area/Accent Light for Multiple Applications </w:t>
      </w:r>
    </w:p>
    <w:p w14:paraId="15582184" w14:textId="0E110A85" w:rsidR="00731155" w:rsidRPr="003E53E6" w:rsidRDefault="009249A4" w:rsidP="00731155">
      <w:r w:rsidRPr="00AC2E2E">
        <w:rPr>
          <w:rFonts w:ascii="Times New Roman" w:hAnsi="Times New Roman" w:cs="Times New Roman"/>
          <w:sz w:val="20"/>
          <w:szCs w:val="20"/>
        </w:rPr>
        <w:t xml:space="preserve">Galesburg, MI – </w:t>
      </w:r>
      <w:r w:rsidR="009A2E4F">
        <w:rPr>
          <w:rFonts w:ascii="Times New Roman" w:hAnsi="Times New Roman" w:cs="Times New Roman"/>
          <w:sz w:val="20"/>
          <w:szCs w:val="20"/>
        </w:rPr>
        <w:t>June</w:t>
      </w:r>
      <w:r w:rsidR="00A30C11">
        <w:rPr>
          <w:rFonts w:ascii="Times New Roman" w:hAnsi="Times New Roman" w:cs="Times New Roman"/>
          <w:sz w:val="20"/>
          <w:szCs w:val="20"/>
        </w:rPr>
        <w:t xml:space="preserve"> </w:t>
      </w:r>
      <w:r w:rsidR="00C71322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, 202</w:t>
      </w:r>
      <w:r w:rsidR="00D43CA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2E2E">
        <w:rPr>
          <w:rFonts w:ascii="Times New Roman" w:hAnsi="Times New Roman" w:cs="Times New Roman"/>
          <w:sz w:val="20"/>
          <w:szCs w:val="20"/>
        </w:rPr>
        <w:t xml:space="preserve">– </w:t>
      </w:r>
      <w:r>
        <w:t>TecNiq Inc</w:t>
      </w:r>
      <w:r w:rsidR="00CD1379">
        <w:t>.</w:t>
      </w:r>
      <w:r>
        <w:t xml:space="preserve"> announces the release of their </w:t>
      </w:r>
      <w:r w:rsidR="009A2E4F">
        <w:t>new, E49 Surface Mount, Slim-Line Area/Accent Light</w:t>
      </w:r>
      <w:r w:rsidR="00B77843">
        <w:t>.</w:t>
      </w:r>
      <w:r>
        <w:t xml:space="preserve"> The All New </w:t>
      </w:r>
      <w:r w:rsidR="009A2E4F">
        <w:t>E49</w:t>
      </w:r>
      <w:r>
        <w:t xml:space="preserve"> </w:t>
      </w:r>
      <w:r w:rsidR="009A2E4F">
        <w:t>is designed with a frosted acrylic lens for even light distribution</w:t>
      </w:r>
      <w:r w:rsidR="00C71322">
        <w:t xml:space="preserve"> </w:t>
      </w:r>
      <w:r w:rsidR="009A2E4F">
        <w:t>and provides users with a bright white or blue light</w:t>
      </w:r>
      <w:r w:rsidR="001067AB">
        <w:t xml:space="preserve"> – which </w:t>
      </w:r>
      <w:r w:rsidR="009A2E4F">
        <w:t>operat</w:t>
      </w:r>
      <w:r w:rsidR="001067AB">
        <w:t>e</w:t>
      </w:r>
      <w:r w:rsidR="009A2E4F">
        <w:t xml:space="preserve"> separately. This new area/accent light comes available in either </w:t>
      </w:r>
      <w:r w:rsidR="001067AB">
        <w:t>twenty-four inch</w:t>
      </w:r>
      <w:r w:rsidR="009A2E4F">
        <w:t xml:space="preserve"> or </w:t>
      </w:r>
      <w:r w:rsidR="001067AB">
        <w:t>thirty-six inch</w:t>
      </w:r>
      <w:r w:rsidR="009A2E4F">
        <w:t xml:space="preserve"> sizes, with a </w:t>
      </w:r>
      <w:r w:rsidR="001067AB">
        <w:t>twelve</w:t>
      </w:r>
      <w:r w:rsidR="009A2E4F">
        <w:t xml:space="preserve"> Sheathed pigtail connector.</w:t>
      </w:r>
    </w:p>
    <w:p w14:paraId="3137365D" w14:textId="467861A6" w:rsidR="009A2E4F" w:rsidRDefault="009A2E4F" w:rsidP="00B77843">
      <w:r>
        <w:t xml:space="preserve">The </w:t>
      </w:r>
      <w:r w:rsidR="00C71322">
        <w:t>two-foot</w:t>
      </w:r>
      <w:r>
        <w:t xml:space="preserve"> version of the E49 lamp features 2650 (white) and 215 (blue) lumens of light output</w:t>
      </w:r>
      <w:r w:rsidR="004F2917">
        <w:t xml:space="preserve"> from 144 LEDs. T</w:t>
      </w:r>
      <w:r>
        <w:t xml:space="preserve">he </w:t>
      </w:r>
      <w:r w:rsidR="00C71322">
        <w:t>three-foot</w:t>
      </w:r>
      <w:r>
        <w:t xml:space="preserve"> version provides </w:t>
      </w:r>
      <w:r w:rsidR="004F2917">
        <w:t>4000</w:t>
      </w:r>
      <w:r>
        <w:t xml:space="preserve"> (white) and 325 (blue) lumens</w:t>
      </w:r>
      <w:r w:rsidR="004F2917">
        <w:t xml:space="preserve"> of output from 216 LEDs</w:t>
      </w:r>
      <w:r>
        <w:t xml:space="preserve">. Each light runs on a current draw range from 0.52 </w:t>
      </w:r>
      <w:r>
        <w:softHyphen/>
        <w:t>- 0.80A</w:t>
      </w:r>
      <w:r w:rsidR="00C71322">
        <w:t xml:space="preserve"> </w:t>
      </w:r>
      <w:r>
        <w:t>an</w:t>
      </w:r>
      <w:r w:rsidR="00B90B57">
        <w:t>d designed for 100,000 hours of performance.</w:t>
      </w:r>
    </w:p>
    <w:p w14:paraId="2971CF53" w14:textId="687AFFCE" w:rsidR="00B77843" w:rsidRDefault="001067AB" w:rsidP="00B77843">
      <w:r>
        <w:t xml:space="preserve">Similar lights </w:t>
      </w:r>
      <w:r w:rsidR="00B90B57">
        <w:t xml:space="preserve">are </w:t>
      </w:r>
      <w:r>
        <w:t xml:space="preserve">popular </w:t>
      </w:r>
      <w:r w:rsidR="00B90B57">
        <w:t xml:space="preserve">throughout the </w:t>
      </w:r>
      <w:r w:rsidR="00B33B99">
        <w:t xml:space="preserve">light duty </w:t>
      </w:r>
      <w:r w:rsidR="00B90B57">
        <w:t xml:space="preserve">trailer industry, as well as </w:t>
      </w:r>
      <w:r>
        <w:t>in</w:t>
      </w:r>
      <w:r w:rsidR="00B90B57">
        <w:t xml:space="preserve"> work vans and light-duty shipping vehicles</w:t>
      </w:r>
      <w:r>
        <w:t>,</w:t>
      </w:r>
      <w:r w:rsidR="00B90B57">
        <w:t xml:space="preserve"> like box trucks and sprinters.</w:t>
      </w:r>
      <w:r w:rsidR="00C71322">
        <w:t xml:space="preserve"> Couple the E49 with the TecNiq Motion Detection Sensor (E22) for efficient lighting for any </w:t>
      </w:r>
      <w:r>
        <w:t>space and</w:t>
      </w:r>
      <w:r w:rsidR="00C71322">
        <w:t xml:space="preserve"> save on power consumption as well as the life of the lamp.</w:t>
      </w:r>
    </w:p>
    <w:p w14:paraId="698CAC96" w14:textId="4B93C1E7" w:rsidR="008E19D8" w:rsidRDefault="008E19D8" w:rsidP="00DC62DF">
      <w:r>
        <w:t xml:space="preserve">For more information regarding the new </w:t>
      </w:r>
      <w:r w:rsidR="00C71322">
        <w:t>E49</w:t>
      </w:r>
      <w:r>
        <w:t xml:space="preserve"> from TecNiq, or any of their industry leading </w:t>
      </w:r>
      <w:r w:rsidR="00375EC8">
        <w:t>trailer, work truck, transit, emergency, or marine LED solutions</w:t>
      </w:r>
      <w:r>
        <w:t xml:space="preserve"> contact a Business Development Representative, or visit </w:t>
      </w:r>
      <w:hyperlink r:id="rId5" w:history="1">
        <w:r w:rsidRPr="0051189B">
          <w:rPr>
            <w:rStyle w:val="Hyperlink"/>
          </w:rPr>
          <w:t>www.TecNiqInc.com</w:t>
        </w:r>
      </w:hyperlink>
      <w:r w:rsidR="00A30C11">
        <w:rPr>
          <w:rStyle w:val="Hyperlink"/>
        </w:rPr>
        <w:t>.</w:t>
      </w:r>
    </w:p>
    <w:p w14:paraId="1EBAD8E1" w14:textId="77777777" w:rsidR="0034740C" w:rsidRDefault="0034740C" w:rsidP="008E19D8">
      <w:pPr>
        <w:rPr>
          <w:rFonts w:ascii="NimbusSan" w:eastAsia="Times New Roman" w:hAnsi="NimbusSan"/>
          <w:sz w:val="18"/>
          <w:szCs w:val="18"/>
        </w:rPr>
      </w:pPr>
    </w:p>
    <w:p w14:paraId="53A059D7" w14:textId="396F3D6D" w:rsidR="00CD1379" w:rsidRDefault="00443C46" w:rsidP="00DC62DF"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1BC3B0A" w14:textId="77777777" w:rsidR="00C71322" w:rsidRPr="00C71322" w:rsidRDefault="00C71322" w:rsidP="00C71322">
      <w:pPr>
        <w:numPr>
          <w:ilvl w:val="0"/>
          <w:numId w:val="2"/>
        </w:numPr>
        <w:shd w:val="clear" w:color="auto" w:fill="FFFFFF"/>
        <w:spacing w:before="100" w:beforeAutospacing="1" w:after="300" w:line="264" w:lineRule="atLeast"/>
        <w:rPr>
          <w:rFonts w:asciiTheme="majorHAnsi" w:eastAsia="Times New Roman" w:hAnsiTheme="majorHAnsi" w:cstheme="majorHAnsi"/>
          <w:color w:val="15164F"/>
        </w:rPr>
      </w:pPr>
      <w:r w:rsidRPr="00C71322">
        <w:rPr>
          <w:rFonts w:asciiTheme="majorHAnsi" w:eastAsia="Times New Roman" w:hAnsiTheme="majorHAnsi" w:cstheme="majorHAnsi"/>
          <w:color w:val="15164F"/>
        </w:rPr>
        <w:t>Frosted Acrylic lens for even light distribution</w:t>
      </w:r>
    </w:p>
    <w:p w14:paraId="1D31C09B" w14:textId="77777777" w:rsidR="00C71322" w:rsidRPr="00C71322" w:rsidRDefault="00C71322" w:rsidP="00C71322">
      <w:pPr>
        <w:numPr>
          <w:ilvl w:val="0"/>
          <w:numId w:val="2"/>
        </w:numPr>
        <w:shd w:val="clear" w:color="auto" w:fill="FFFFFF"/>
        <w:spacing w:before="100" w:beforeAutospacing="1" w:after="300" w:line="264" w:lineRule="atLeast"/>
        <w:rPr>
          <w:rFonts w:asciiTheme="majorHAnsi" w:eastAsia="Times New Roman" w:hAnsiTheme="majorHAnsi" w:cstheme="majorHAnsi"/>
          <w:color w:val="15164F"/>
        </w:rPr>
      </w:pPr>
      <w:r w:rsidRPr="00C71322">
        <w:rPr>
          <w:rFonts w:asciiTheme="majorHAnsi" w:eastAsia="Times New Roman" w:hAnsiTheme="majorHAnsi" w:cstheme="majorHAnsi"/>
          <w:color w:val="15164F"/>
        </w:rPr>
        <w:t>Available in 24" or 36" models</w:t>
      </w:r>
    </w:p>
    <w:p w14:paraId="18B6C936" w14:textId="77777777" w:rsidR="00C71322" w:rsidRPr="00C71322" w:rsidRDefault="00C71322" w:rsidP="00C71322">
      <w:pPr>
        <w:numPr>
          <w:ilvl w:val="0"/>
          <w:numId w:val="2"/>
        </w:numPr>
        <w:shd w:val="clear" w:color="auto" w:fill="FFFFFF"/>
        <w:spacing w:before="100" w:beforeAutospacing="1" w:after="300" w:line="264" w:lineRule="atLeast"/>
        <w:rPr>
          <w:rFonts w:asciiTheme="majorHAnsi" w:eastAsia="Times New Roman" w:hAnsiTheme="majorHAnsi" w:cstheme="majorHAnsi"/>
          <w:color w:val="15164F"/>
        </w:rPr>
      </w:pPr>
      <w:r w:rsidRPr="00C71322">
        <w:rPr>
          <w:rFonts w:asciiTheme="majorHAnsi" w:eastAsia="Times New Roman" w:hAnsiTheme="majorHAnsi" w:cstheme="majorHAnsi"/>
          <w:color w:val="15164F"/>
        </w:rPr>
        <w:t>Designed for 100,000 hours of performance</w:t>
      </w:r>
    </w:p>
    <w:p w14:paraId="530ACFB7" w14:textId="2EBB1EF9" w:rsidR="0034740C" w:rsidRPr="00C71322" w:rsidRDefault="00C71322" w:rsidP="00C71322">
      <w:pPr>
        <w:numPr>
          <w:ilvl w:val="0"/>
          <w:numId w:val="2"/>
        </w:numPr>
        <w:shd w:val="clear" w:color="auto" w:fill="FFFFFF"/>
        <w:spacing w:before="100" w:beforeAutospacing="1" w:after="300" w:line="264" w:lineRule="atLeast"/>
        <w:rPr>
          <w:rFonts w:asciiTheme="majorHAnsi" w:eastAsia="Times New Roman" w:hAnsiTheme="majorHAnsi" w:cstheme="majorHAnsi"/>
          <w:color w:val="15164F"/>
        </w:rPr>
      </w:pPr>
      <w:r w:rsidRPr="00C71322">
        <w:rPr>
          <w:rFonts w:asciiTheme="majorHAnsi" w:eastAsia="Times New Roman" w:hAnsiTheme="majorHAnsi" w:cstheme="majorHAnsi"/>
          <w:color w:val="15164F"/>
        </w:rPr>
        <w:t>Comes with 12" Sheathed pigtail connectors</w:t>
      </w:r>
    </w:p>
    <w:sectPr w:rsidR="0034740C" w:rsidRPr="00C7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6A0E"/>
    <w:multiLevelType w:val="hybridMultilevel"/>
    <w:tmpl w:val="158C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022"/>
    <w:multiLevelType w:val="multilevel"/>
    <w:tmpl w:val="13F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118134">
    <w:abstractNumId w:val="0"/>
  </w:num>
  <w:num w:numId="2" w16cid:durableId="75211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43"/>
    <w:rsid w:val="00094D6D"/>
    <w:rsid w:val="000D1F42"/>
    <w:rsid w:val="001067AB"/>
    <w:rsid w:val="002D44B0"/>
    <w:rsid w:val="00330734"/>
    <w:rsid w:val="0034740C"/>
    <w:rsid w:val="00375EC8"/>
    <w:rsid w:val="00376E10"/>
    <w:rsid w:val="003848E0"/>
    <w:rsid w:val="00386EF8"/>
    <w:rsid w:val="003E53E6"/>
    <w:rsid w:val="00443C46"/>
    <w:rsid w:val="0044719D"/>
    <w:rsid w:val="00474030"/>
    <w:rsid w:val="004E00FE"/>
    <w:rsid w:val="004F2917"/>
    <w:rsid w:val="004F5DD7"/>
    <w:rsid w:val="0056509A"/>
    <w:rsid w:val="005802E2"/>
    <w:rsid w:val="00731155"/>
    <w:rsid w:val="008224D9"/>
    <w:rsid w:val="008713C0"/>
    <w:rsid w:val="008E19D8"/>
    <w:rsid w:val="008F5296"/>
    <w:rsid w:val="009249A4"/>
    <w:rsid w:val="00947CA9"/>
    <w:rsid w:val="0098477E"/>
    <w:rsid w:val="009971A3"/>
    <w:rsid w:val="009A2E4F"/>
    <w:rsid w:val="00A2784E"/>
    <w:rsid w:val="00A30C11"/>
    <w:rsid w:val="00A91328"/>
    <w:rsid w:val="00AB2E3B"/>
    <w:rsid w:val="00B2606B"/>
    <w:rsid w:val="00B33B99"/>
    <w:rsid w:val="00B77843"/>
    <w:rsid w:val="00B90B57"/>
    <w:rsid w:val="00BC27FF"/>
    <w:rsid w:val="00C71322"/>
    <w:rsid w:val="00CD1379"/>
    <w:rsid w:val="00CE3AA2"/>
    <w:rsid w:val="00D43CA3"/>
    <w:rsid w:val="00DC62DF"/>
    <w:rsid w:val="00E804FF"/>
    <w:rsid w:val="00EA6899"/>
    <w:rsid w:val="00EF69BD"/>
    <w:rsid w:val="00F2000A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05A8"/>
  <w15:chartTrackingRefBased/>
  <w15:docId w15:val="{59D641C5-53B1-4361-A560-BCB37A05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D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4740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0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Niq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Condon</dc:creator>
  <cp:keywords/>
  <dc:description/>
  <cp:lastModifiedBy>Don Kennedy</cp:lastModifiedBy>
  <cp:revision>7</cp:revision>
  <cp:lastPrinted>2023-01-04T13:58:00Z</cp:lastPrinted>
  <dcterms:created xsi:type="dcterms:W3CDTF">2023-06-19T17:40:00Z</dcterms:created>
  <dcterms:modified xsi:type="dcterms:W3CDTF">2023-06-21T12:18:00Z</dcterms:modified>
</cp:coreProperties>
</file>